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eastAsia="黑体"/>
          <w:lang w:eastAsia="zh-CN"/>
        </w:rPr>
      </w:pPr>
      <w:bookmarkStart w:id="0" w:name="_Toc4854"/>
      <w:bookmarkStart w:id="1" w:name="_Toc14507"/>
      <w:bookmarkStart w:id="2" w:name="_Toc27673"/>
      <w:bookmarkStart w:id="3" w:name="_Toc30890"/>
      <w:r>
        <w:rPr>
          <w:rFonts w:hint="eastAsia"/>
        </w:rPr>
        <w:t>大数据与会计</w:t>
      </w:r>
      <w:r>
        <w:rPr>
          <w:rFonts w:hint="eastAsia"/>
          <w:lang w:eastAsia="zh-CN"/>
        </w:rPr>
        <w:t>专科</w:t>
      </w:r>
      <w:r>
        <w:rPr>
          <w:rFonts w:hint="eastAsia"/>
        </w:rPr>
        <w:t>专业</w:t>
      </w:r>
      <w:bookmarkEnd w:id="0"/>
      <w:bookmarkEnd w:id="1"/>
      <w:bookmarkEnd w:id="2"/>
      <w:bookmarkEnd w:id="3"/>
      <w:r>
        <w:rPr>
          <w:rFonts w:hint="eastAsia"/>
          <w:lang w:eastAsia="zh-CN"/>
        </w:rPr>
        <w:t>教学计划</w:t>
      </w:r>
    </w:p>
    <w:p>
      <w:pPr>
        <w:pStyle w:val="3"/>
      </w:pPr>
      <w:r>
        <w:rPr>
          <w:rFonts w:hint="eastAsia"/>
        </w:rPr>
        <w:t>一、专业名称、专业代码、所属门类</w:t>
      </w:r>
    </w:p>
    <w:p>
      <w:pPr>
        <w:ind w:firstLine="420"/>
      </w:pPr>
      <w:r>
        <w:rPr>
          <w:rFonts w:hint="eastAsia"/>
        </w:rPr>
        <w:t>专业名称：大数据与会计</w:t>
      </w:r>
    </w:p>
    <w:p>
      <w:pPr>
        <w:ind w:firstLine="420"/>
      </w:pPr>
      <w:r>
        <w:rPr>
          <w:rFonts w:hint="eastAsia"/>
        </w:rPr>
        <w:t>专业代码：530302</w:t>
      </w:r>
    </w:p>
    <w:p>
      <w:pPr>
        <w:ind w:firstLine="420"/>
      </w:pPr>
      <w:r>
        <w:rPr>
          <w:rFonts w:hint="eastAsia"/>
        </w:rPr>
        <w:t>所属门类：5303 财务会计类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pStyle w:val="3"/>
        <w:ind w:firstLine="420" w:firstLineChars="200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学制三年。</w:t>
      </w:r>
    </w:p>
    <w:p>
      <w:pPr>
        <w:pStyle w:val="3"/>
        <w:rPr>
          <w:rFonts w:asciiTheme="minorEastAsia" w:hAnsiTheme="minorEastAsia" w:eastAsiaTheme="minorEastAsia"/>
          <w:b/>
          <w:kern w:val="2"/>
          <w:szCs w:val="24"/>
        </w:rPr>
      </w:pPr>
      <w:r>
        <w:rPr>
          <w:rFonts w:hint="eastAsia"/>
          <w:lang w:eastAsia="zh-CN"/>
        </w:rPr>
        <w:t>三</w:t>
      </w:r>
      <w:bookmarkStart w:id="4" w:name="_GoBack"/>
      <w:bookmarkEnd w:id="4"/>
      <w:r>
        <w:rPr>
          <w:rFonts w:hint="eastAsia"/>
        </w:rPr>
        <w:t>、会计专业学程安排</w:t>
      </w:r>
    </w:p>
    <w:p>
      <w:pPr>
        <w:pStyle w:val="3"/>
        <w:jc w:val="center"/>
      </w:pPr>
      <w:r>
        <w:rPr>
          <w:rFonts w:hint="eastAsia"/>
        </w:rPr>
        <w:t>专业学程安排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697"/>
        <w:gridCol w:w="474"/>
        <w:gridCol w:w="724"/>
        <w:gridCol w:w="2579"/>
        <w:gridCol w:w="539"/>
        <w:gridCol w:w="579"/>
        <w:gridCol w:w="184"/>
        <w:gridCol w:w="724"/>
        <w:gridCol w:w="447"/>
        <w:gridCol w:w="185"/>
        <w:gridCol w:w="71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7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学期</w:t>
            </w:r>
          </w:p>
        </w:tc>
        <w:tc>
          <w:tcPr>
            <w:tcW w:w="117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课程编码</w:t>
            </w:r>
          </w:p>
        </w:tc>
        <w:tc>
          <w:tcPr>
            <w:tcW w:w="3842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课程名称</w:t>
            </w:r>
          </w:p>
        </w:tc>
        <w:tc>
          <w:tcPr>
            <w:tcW w:w="763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</w:t>
            </w:r>
          </w:p>
        </w:tc>
        <w:tc>
          <w:tcPr>
            <w:tcW w:w="1356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课内学时</w:t>
            </w:r>
          </w:p>
        </w:tc>
        <w:tc>
          <w:tcPr>
            <w:tcW w:w="71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考核方式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3842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理论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实验</w:t>
            </w:r>
          </w:p>
        </w:tc>
        <w:tc>
          <w:tcPr>
            <w:tcW w:w="71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一学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期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1100003101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1100002103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1100004104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大学英语Ⅰ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1100004105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信息技术基础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1100002106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大学体育Ⅰ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1100004107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高等数学B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1100002111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国学基础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1100001114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大学生职业生涯规划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1110012101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管理学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1110014102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基础会计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9027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小计：25分（必修课：25学分，限选课修满：0学分，任选课修满：0学分）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期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1100004102</w:t>
            </w:r>
          </w:p>
        </w:tc>
        <w:tc>
          <w:tcPr>
            <w:tcW w:w="38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1100004145</w:t>
            </w:r>
          </w:p>
        </w:tc>
        <w:tc>
          <w:tcPr>
            <w:tcW w:w="38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大学英语Ⅱ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1100004148</w:t>
            </w:r>
          </w:p>
        </w:tc>
        <w:tc>
          <w:tcPr>
            <w:tcW w:w="38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大学体育Ⅱ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1100004109</w:t>
            </w:r>
          </w:p>
        </w:tc>
        <w:tc>
          <w:tcPr>
            <w:tcW w:w="38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VF语言程序设计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1100002110</w:t>
            </w:r>
          </w:p>
        </w:tc>
        <w:tc>
          <w:tcPr>
            <w:tcW w:w="38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创新创业教育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highlight w:val="yellow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1110024101</w:t>
            </w:r>
          </w:p>
        </w:tc>
        <w:tc>
          <w:tcPr>
            <w:tcW w:w="384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会计电算化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1110024102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财务会计I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111003210</w:t>
            </w: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珠算与点钞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1110032102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财经法规与职业道德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1110032103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ERP沙盘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9027" w:type="dxa"/>
            <w:gridSpan w:val="12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小计： 25学分（必修课：21学分，限选课修满：2学分，任选课修满：2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第三学期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1100001146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艺术鉴赏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1110012103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经济学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1110014104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统计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1110023103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财务会计II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1110024104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成本会计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1110032104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市场营销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1110032105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管理信息系统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1110032106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涉外会计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1110032107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会计英语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9027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小计：20学分（必修课：14学分，限选课修满：4学分，任选课修满：2学分）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第四学期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1100001145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大学生劳动教育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1110014105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经济法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1110024105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税法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1110024106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财务管理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1110024107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审计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1110032108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证券投资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1110032109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房地产会计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1110032110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税收筹划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1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小计： 24学分（必修课：18学分，限选课修满：4学分，任选课修满：2学分）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第五学期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1100001144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大学生就业指导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1110023108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会计综合实训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1110024109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资产评估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1110024110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财务报表分析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1110032111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金融企业会计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1110032112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政府与非营利组织会计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1110032113</w:t>
            </w:r>
          </w:p>
        </w:tc>
        <w:tc>
          <w:tcPr>
            <w:tcW w:w="3842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会计制度设计</w:t>
            </w:r>
          </w:p>
        </w:tc>
        <w:tc>
          <w:tcPr>
            <w:tcW w:w="763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8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小计：14学分（必修课：12学分，限选课修满：2学分，任选课修满：0学分）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</w:pPr>
          </w:p>
          <w:p>
            <w:pPr>
              <w:pStyle w:val="6"/>
              <w:rPr>
                <w:kern w:val="0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实践拓展环节</w:t>
            </w:r>
          </w:p>
        </w:tc>
        <w:tc>
          <w:tcPr>
            <w:tcW w:w="11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课程编码</w:t>
            </w:r>
          </w:p>
        </w:tc>
        <w:tc>
          <w:tcPr>
            <w:tcW w:w="2579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项目</w:t>
            </w:r>
          </w:p>
        </w:tc>
        <w:tc>
          <w:tcPr>
            <w:tcW w:w="11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学分</w:t>
            </w:r>
          </w:p>
        </w:tc>
        <w:tc>
          <w:tcPr>
            <w:tcW w:w="13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学期</w:t>
            </w:r>
          </w:p>
        </w:tc>
        <w:tc>
          <w:tcPr>
            <w:tcW w:w="20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1100002660</w:t>
            </w:r>
          </w:p>
        </w:tc>
        <w:tc>
          <w:tcPr>
            <w:tcW w:w="257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11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1100004661</w:t>
            </w:r>
          </w:p>
        </w:tc>
        <w:tc>
          <w:tcPr>
            <w:tcW w:w="2579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11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1100001662</w:t>
            </w:r>
          </w:p>
        </w:tc>
        <w:tc>
          <w:tcPr>
            <w:tcW w:w="257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11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1100002663</w:t>
            </w:r>
          </w:p>
        </w:tc>
        <w:tc>
          <w:tcPr>
            <w:tcW w:w="257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11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1100024664</w:t>
            </w:r>
          </w:p>
        </w:tc>
        <w:tc>
          <w:tcPr>
            <w:tcW w:w="257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11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5、6</w:t>
            </w:r>
          </w:p>
        </w:tc>
        <w:tc>
          <w:tcPr>
            <w:tcW w:w="13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30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小计：   33学分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37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必  修  课</w:t>
            </w:r>
          </w:p>
        </w:tc>
        <w:tc>
          <w:tcPr>
            <w:tcW w:w="455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选  修  课</w:t>
            </w:r>
          </w:p>
        </w:tc>
        <w:tc>
          <w:tcPr>
            <w:tcW w:w="455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7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集中实践拓展环节</w:t>
            </w:r>
          </w:p>
        </w:tc>
        <w:tc>
          <w:tcPr>
            <w:tcW w:w="455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rPr>
                <w:kern w:val="0"/>
              </w:rPr>
            </w:pPr>
          </w:p>
        </w:tc>
        <w:tc>
          <w:tcPr>
            <w:tcW w:w="447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总学分</w:t>
            </w:r>
          </w:p>
        </w:tc>
        <w:tc>
          <w:tcPr>
            <w:tcW w:w="455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学分：145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41B4C9A"/>
    <w:rsid w:val="1F136AA8"/>
    <w:rsid w:val="28FE60D3"/>
    <w:rsid w:val="2AAE58D7"/>
    <w:rsid w:val="3E2B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0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6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8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字符"/>
    <w:link w:val="5"/>
    <w:qFormat/>
    <w:uiPriority w:val="99"/>
    <w:rPr>
      <w:rFonts w:eastAsia="黑体"/>
      <w:sz w:val="4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1894</Words>
  <Characters>2810</Characters>
  <Lines>0</Lines>
  <Paragraphs>0</Paragraphs>
  <TotalTime>1</TotalTime>
  <ScaleCrop>false</ScaleCrop>
  <LinksUpToDate>false</LinksUpToDate>
  <CharactersWithSpaces>2843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1BA213C8DF5546FEA82FD264D6499887_13</vt:lpwstr>
  </property>
</Properties>
</file>